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C4B75">
        <w:rPr>
          <w:sz w:val="22"/>
          <w:szCs w:val="22"/>
          <w:lang w:val="en-US"/>
        </w:rPr>
        <w:t>47</w:t>
      </w:r>
      <w:r w:rsidR="00497DA3">
        <w:rPr>
          <w:sz w:val="22"/>
          <w:szCs w:val="22"/>
        </w:rPr>
        <w:t xml:space="preserve"> от </w:t>
      </w:r>
      <w:r w:rsidR="00A353C0" w:rsidRPr="00F7004A">
        <w:rPr>
          <w:sz w:val="22"/>
          <w:szCs w:val="22"/>
        </w:rPr>
        <w:t>01</w:t>
      </w:r>
      <w:r w:rsidR="00671C5F">
        <w:rPr>
          <w:sz w:val="22"/>
          <w:szCs w:val="22"/>
        </w:rPr>
        <w:t>.</w:t>
      </w:r>
      <w:r w:rsidR="002C4B75">
        <w:rPr>
          <w:sz w:val="22"/>
          <w:szCs w:val="22"/>
          <w:lang w:val="en-US"/>
        </w:rPr>
        <w:t>11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Default="000328EF" w:rsidP="000328EF">
      <w:pPr>
        <w:ind w:left="142"/>
        <w:rPr>
          <w:sz w:val="22"/>
          <w:szCs w:val="22"/>
        </w:rPr>
      </w:pPr>
    </w:p>
    <w:p w:rsidR="002C4B75" w:rsidRPr="00FB4E64" w:rsidRDefault="002C4B75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A353C0" w:rsidRDefault="00A353C0" w:rsidP="000E0272">
      <w:pPr>
        <w:pStyle w:val="ae"/>
        <w:shd w:val="clear" w:color="auto" w:fill="FFFFFF"/>
        <w:ind w:left="840"/>
        <w:jc w:val="both"/>
      </w:pPr>
    </w:p>
    <w:p w:rsidR="002C4B75" w:rsidRDefault="002C4B75" w:rsidP="002C4B75">
      <w:pPr>
        <w:shd w:val="clear" w:color="auto" w:fill="FFFFFF"/>
        <w:ind w:left="360"/>
        <w:jc w:val="both"/>
      </w:pPr>
      <w:r>
        <w:t xml:space="preserve">Информируем вас, что с </w:t>
      </w:r>
      <w:r w:rsidRPr="002C4B75">
        <w:t>01</w:t>
      </w:r>
      <w:r>
        <w:t>.</w:t>
      </w:r>
      <w:r w:rsidRPr="002C4B75">
        <w:t>11</w:t>
      </w:r>
      <w:r>
        <w:t xml:space="preserve">.22 вносятся изменения в </w:t>
      </w:r>
      <w:r>
        <w:t>диваны</w:t>
      </w:r>
      <w:r>
        <w:t xml:space="preserve"> </w:t>
      </w:r>
      <w:r w:rsidRPr="002C4B75">
        <w:rPr>
          <w:b/>
          <w:bCs/>
        </w:rPr>
        <w:t>«</w:t>
      </w:r>
      <w:r>
        <w:rPr>
          <w:b/>
          <w:bCs/>
        </w:rPr>
        <w:t>Женева</w:t>
      </w:r>
      <w:r w:rsidRPr="002C4B75">
        <w:rPr>
          <w:b/>
          <w:bCs/>
        </w:rPr>
        <w:t>»</w:t>
      </w:r>
      <w:r>
        <w:rPr>
          <w:b/>
          <w:bCs/>
        </w:rPr>
        <w:t>, «Каролина», «Манхэттен»:</w:t>
      </w:r>
      <w:r>
        <w:t xml:space="preserve"> </w:t>
      </w:r>
    </w:p>
    <w:p w:rsidR="002C4B75" w:rsidRDefault="002C4B75" w:rsidP="002C4B75">
      <w:pPr>
        <w:pStyle w:val="ae"/>
        <w:shd w:val="clear" w:color="auto" w:fill="FFFFFF"/>
        <w:jc w:val="both"/>
      </w:pPr>
    </w:p>
    <w:p w:rsidR="002C4B75" w:rsidRDefault="002C4B75" w:rsidP="002C4B75">
      <w:pPr>
        <w:pStyle w:val="ae"/>
        <w:shd w:val="clear" w:color="auto" w:fill="FFFFFF"/>
        <w:jc w:val="both"/>
      </w:pPr>
      <w:r>
        <w:t xml:space="preserve">- изменяется несущий каркас дивана и углового дивана: переход на </w:t>
      </w:r>
      <w:r>
        <w:rPr>
          <w:lang w:val="en-US"/>
        </w:rPr>
        <w:t>V</w:t>
      </w:r>
      <w:r>
        <w:t>-образные опоры;</w:t>
      </w:r>
    </w:p>
    <w:p w:rsidR="002C4B75" w:rsidRDefault="002C4B75" w:rsidP="002C4B75">
      <w:pPr>
        <w:pStyle w:val="ae"/>
        <w:shd w:val="clear" w:color="auto" w:fill="FFFFFF"/>
        <w:jc w:val="both"/>
      </w:pPr>
      <w:r>
        <w:t>- ящик из 16мм ДСП с увеличенной высотой;</w:t>
      </w:r>
    </w:p>
    <w:p w:rsidR="002C4B75" w:rsidRDefault="002C4B75" w:rsidP="002C4B75">
      <w:pPr>
        <w:pStyle w:val="ae"/>
        <w:shd w:val="clear" w:color="auto" w:fill="FFFFFF"/>
        <w:jc w:val="both"/>
      </w:pPr>
      <w:r>
        <w:t>- система крепления чехла «бостонский зацеп» на спинке;</w:t>
      </w:r>
    </w:p>
    <w:p w:rsidR="002C4B75" w:rsidRDefault="002C4B75" w:rsidP="002C4B75">
      <w:pPr>
        <w:pStyle w:val="ae"/>
        <w:shd w:val="clear" w:color="auto" w:fill="FFFFFF"/>
        <w:jc w:val="both"/>
      </w:pPr>
      <w:r>
        <w:t>- возможность дополнительной регулировки зазора между матрасами.</w:t>
      </w:r>
    </w:p>
    <w:p w:rsidR="002C4B75" w:rsidRDefault="002C4B75" w:rsidP="002C4B75">
      <w:pPr>
        <w:pStyle w:val="ae"/>
        <w:shd w:val="clear" w:color="auto" w:fill="FFFFFF"/>
        <w:jc w:val="both"/>
      </w:pPr>
    </w:p>
    <w:p w:rsidR="002C4B75" w:rsidRDefault="002C4B75" w:rsidP="002C4B75">
      <w:pPr>
        <w:pStyle w:val="ae"/>
        <w:shd w:val="clear" w:color="auto" w:fill="FFFFFF"/>
        <w:jc w:val="both"/>
      </w:pPr>
      <w:r>
        <w:t>Внешний вид диван</w:t>
      </w:r>
      <w:r>
        <w:t>ов</w:t>
      </w:r>
      <w:bookmarkStart w:id="0" w:name="_GoBack"/>
      <w:bookmarkEnd w:id="0"/>
      <w:r>
        <w:t xml:space="preserve"> НЕ изменяется.</w:t>
      </w:r>
    </w:p>
    <w:p w:rsidR="002C4B75" w:rsidRDefault="002C4B75" w:rsidP="002C4B75">
      <w:pPr>
        <w:pStyle w:val="ae"/>
        <w:shd w:val="clear" w:color="auto" w:fill="FFFFFF"/>
        <w:jc w:val="both"/>
      </w:pPr>
    </w:p>
    <w:p w:rsidR="002C4B75" w:rsidRDefault="002C4B75" w:rsidP="002C4B75">
      <w:pPr>
        <w:spacing w:after="200"/>
        <w:ind w:firstLine="357"/>
        <w:jc w:val="both"/>
      </w:pPr>
      <w:r>
        <w:t xml:space="preserve">Обращаем Ваше внимание, что все заказы, принятые по данным моделям до </w:t>
      </w:r>
      <w:r>
        <w:t>01</w:t>
      </w:r>
      <w:r>
        <w:t>.</w:t>
      </w:r>
      <w:r>
        <w:t>11</w:t>
      </w:r>
      <w:r>
        <w:t xml:space="preserve">.22, будут нами      выполнены в «старом» исполнении, заказы, принятые начиная с </w:t>
      </w:r>
      <w:r>
        <w:t>01</w:t>
      </w:r>
      <w:r>
        <w:t>.</w:t>
      </w:r>
      <w:r>
        <w:t>11</w:t>
      </w:r>
      <w:r>
        <w:t>.22 будут нами исполнены в новой версии.</w:t>
      </w:r>
    </w:p>
    <w:p w:rsidR="00175CB1" w:rsidRDefault="00175CB1" w:rsidP="00175CB1">
      <w:pPr>
        <w:pStyle w:val="ae"/>
        <w:shd w:val="clear" w:color="auto" w:fill="FFFFFF"/>
        <w:jc w:val="both"/>
      </w:pPr>
    </w:p>
    <w:p w:rsidR="00175CB1" w:rsidRDefault="00175CB1" w:rsidP="00175CB1">
      <w:pPr>
        <w:shd w:val="clear" w:color="auto" w:fill="FFFFFF"/>
        <w:jc w:val="both"/>
      </w:pPr>
      <w:r>
        <w:t xml:space="preserve">       Подробно о диван</w:t>
      </w:r>
      <w:r w:rsidR="002C4B75">
        <w:t>ах</w:t>
      </w:r>
      <w:r>
        <w:t xml:space="preserve"> в расширенной презентации.</w:t>
      </w:r>
    </w:p>
    <w:p w:rsidR="00175CB1" w:rsidRDefault="00175CB1" w:rsidP="00175CB1">
      <w:pPr>
        <w:pStyle w:val="ae"/>
        <w:shd w:val="clear" w:color="auto" w:fill="FFFFFF"/>
        <w:ind w:left="1200"/>
        <w:jc w:val="both"/>
      </w:pPr>
    </w:p>
    <w:p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продаж!</w:t>
      </w:r>
    </w:p>
    <w:sectPr w:rsidR="00175CB1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C4B75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7B44A19C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2022-11-01T08:17:00Z</dcterms:created>
  <dcterms:modified xsi:type="dcterms:W3CDTF">2022-11-01T08:17:00Z</dcterms:modified>
</cp:coreProperties>
</file>