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091F8B">
        <w:rPr>
          <w:sz w:val="22"/>
          <w:szCs w:val="22"/>
        </w:rPr>
        <w:t>8</w:t>
      </w:r>
      <w:r w:rsidR="00497DA3">
        <w:rPr>
          <w:sz w:val="22"/>
          <w:szCs w:val="22"/>
        </w:rPr>
        <w:t xml:space="preserve"> от </w:t>
      </w:r>
      <w:r w:rsidR="00091F8B">
        <w:rPr>
          <w:sz w:val="22"/>
          <w:szCs w:val="22"/>
        </w:rPr>
        <w:t>0</w:t>
      </w:r>
      <w:r w:rsidR="005551F0" w:rsidRPr="00850CFF">
        <w:rPr>
          <w:sz w:val="22"/>
          <w:szCs w:val="22"/>
        </w:rPr>
        <w:t>5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091F8B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529CF" w:rsidRDefault="00F529CF" w:rsidP="00F529CF">
      <w:pPr>
        <w:shd w:val="clear" w:color="auto" w:fill="FFFFFF"/>
        <w:contextualSpacing/>
        <w:jc w:val="both"/>
      </w:pPr>
      <w:r>
        <w:rPr>
          <w:sz w:val="22"/>
          <w:szCs w:val="22"/>
        </w:rPr>
        <w:t xml:space="preserve"> </w:t>
      </w:r>
      <w:r>
        <w:t xml:space="preserve">       Информируем Вас, что</w:t>
      </w:r>
      <w:r w:rsidR="00091F8B">
        <w:t xml:space="preserve"> с 0</w:t>
      </w:r>
      <w:r w:rsidR="00A56433" w:rsidRPr="00A56433">
        <w:t>5</w:t>
      </w:r>
      <w:r w:rsidR="00091F8B">
        <w:t>.0</w:t>
      </w:r>
      <w:r w:rsidR="007615A2">
        <w:t>7</w:t>
      </w:r>
      <w:r w:rsidR="00091F8B">
        <w:t>.22 для удобства работы, продукция компании «</w:t>
      </w:r>
      <w:proofErr w:type="spellStart"/>
      <w:r w:rsidR="00091F8B">
        <w:t>Импекс</w:t>
      </w:r>
      <w:proofErr w:type="spellEnd"/>
      <w:r w:rsidR="00091F8B">
        <w:t>» будет исполняться в акционны</w:t>
      </w:r>
      <w:r w:rsidR="00850CFF">
        <w:t>х</w:t>
      </w:r>
      <w:r w:rsidR="00091F8B">
        <w:t xml:space="preserve"> и </w:t>
      </w:r>
      <w:proofErr w:type="spellStart"/>
      <w:r w:rsidR="00091F8B">
        <w:t>категорийных</w:t>
      </w:r>
      <w:proofErr w:type="spellEnd"/>
      <w:r w:rsidR="00091F8B">
        <w:t xml:space="preserve"> коллекциях ткани </w:t>
      </w:r>
      <w:proofErr w:type="spellStart"/>
      <w:r w:rsidR="00091F8B">
        <w:rPr>
          <w:lang w:val="en-US"/>
        </w:rPr>
        <w:t>Rivalli</w:t>
      </w:r>
      <w:proofErr w:type="spellEnd"/>
      <w:r w:rsidR="00307299">
        <w:t>.</w:t>
      </w:r>
    </w:p>
    <w:p w:rsidR="00091F8B" w:rsidRDefault="00091F8B" w:rsidP="00F529CF">
      <w:pPr>
        <w:shd w:val="clear" w:color="auto" w:fill="FFFFFF"/>
        <w:contextualSpacing/>
        <w:jc w:val="both"/>
      </w:pPr>
    </w:p>
    <w:p w:rsidR="00091F8B" w:rsidRDefault="00091F8B" w:rsidP="00F529CF">
      <w:pPr>
        <w:shd w:val="clear" w:color="auto" w:fill="FFFFFF"/>
        <w:contextualSpacing/>
        <w:jc w:val="both"/>
      </w:pPr>
      <w:r>
        <w:t>Ассортиментный ряд оптимизирован по наиболее востребованным моделям.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2620"/>
        <w:gridCol w:w="2240"/>
        <w:gridCol w:w="2580"/>
        <w:gridCol w:w="2200"/>
      </w:tblGrid>
      <w:tr w:rsidR="001F3C51" w:rsidTr="001F3C51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Кресла для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отдыхка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Кресла-качалки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Глайдеры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Пуфы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Оскар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gramStart"/>
            <w:r>
              <w:rPr>
                <w:rFonts w:ascii="Calibri" w:hAnsi="Calibri"/>
                <w:color w:val="000000"/>
                <w:sz w:val="18"/>
                <w:szCs w:val="18"/>
              </w:rPr>
              <w:t>качалка  Милано</w:t>
            </w:r>
            <w:proofErr w:type="gramEnd"/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48 б/л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Slon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COMBI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Лион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Кресло-качалка 4 б/л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Maral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COMBI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Монэ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  <w:sz w:val="18"/>
                <w:szCs w:val="18"/>
              </w:rPr>
              <w:t>сло-качалка 44 б/л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68 Шпон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Elephant</w:t>
            </w:r>
            <w:proofErr w:type="spellEnd"/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Vintage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Кресло-качалка 67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68М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Bear</w:t>
            </w:r>
            <w:proofErr w:type="spellEnd"/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Montego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Кресло-качалка 67М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Бегемот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Hilton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Кресло-качалка 77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78 люкс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Пуф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Бегемот Мини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3C51" w:rsidRDefault="001F3C5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Кресло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Leset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Galant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Баланс 1 Шпон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 модель Р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Баланс 2 Шпон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 модель 11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Кресло для </w:t>
            </w:r>
            <w:proofErr w:type="gramStart"/>
            <w:r>
              <w:rPr>
                <w:rFonts w:ascii="Calibri" w:hAnsi="Calibri"/>
                <w:color w:val="000000"/>
                <w:sz w:val="18"/>
                <w:szCs w:val="18"/>
              </w:rPr>
              <w:t>отдыха  41</w:t>
            </w:r>
            <w:proofErr w:type="gram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б/л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Персона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 Баланс 1 Шпон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61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Стронг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 Баланс 2 Шпон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71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Стронг 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Эстет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Кресло-трансформер модель 81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Фрейм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Пуф-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Модель 78 люкс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Модель S7- Шпон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глайдер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Эстет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F3C51" w:rsidTr="001F3C51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Модель S7 Люкс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Амбер Т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F3C51" w:rsidTr="001F3C51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Кресло для отдыха Вест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3C51" w:rsidRDefault="001F3C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3C51" w:rsidRDefault="001F3C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307299" w:rsidRDefault="00307299" w:rsidP="00F529CF">
      <w:pPr>
        <w:shd w:val="clear" w:color="auto" w:fill="FFFFFF"/>
        <w:contextualSpacing/>
        <w:jc w:val="both"/>
      </w:pPr>
    </w:p>
    <w:p w:rsidR="00091F8B" w:rsidRDefault="00091F8B" w:rsidP="00091F8B">
      <w:pPr>
        <w:shd w:val="clear" w:color="auto" w:fill="FFFFFF"/>
      </w:pPr>
      <w:r w:rsidRPr="00091F8B">
        <w:t>Отобранный ассортимент кресел для отдыха, кресел-качалок</w:t>
      </w:r>
      <w:r w:rsidR="007615A2">
        <w:t>,</w:t>
      </w:r>
      <w:r w:rsidRPr="00091F8B">
        <w:t xml:space="preserve"> </w:t>
      </w:r>
      <w:r w:rsidR="007615A2" w:rsidRPr="00091F8B">
        <w:t>кресел-</w:t>
      </w:r>
      <w:proofErr w:type="spellStart"/>
      <w:r w:rsidR="007615A2" w:rsidRPr="00091F8B">
        <w:t>глайдеров</w:t>
      </w:r>
      <w:proofErr w:type="spellEnd"/>
      <w:r w:rsidR="007615A2" w:rsidRPr="00091F8B">
        <w:t xml:space="preserve"> </w:t>
      </w:r>
      <w:r w:rsidRPr="00091F8B">
        <w:t>и пуф</w:t>
      </w:r>
      <w:r w:rsidR="007615A2">
        <w:t>ов</w:t>
      </w:r>
      <w:r w:rsidRPr="00091F8B">
        <w:t xml:space="preserve"> к ним можно заказывать в тканях коллекции </w:t>
      </w:r>
      <w:proofErr w:type="spellStart"/>
      <w:r>
        <w:rPr>
          <w:lang w:val="en-US"/>
        </w:rPr>
        <w:t>Rivalli</w:t>
      </w:r>
      <w:proofErr w:type="spellEnd"/>
      <w:r w:rsidRPr="00091F8B">
        <w:t>. Декоративные пуфы - только в акционных вариантах исполнения.</w:t>
      </w:r>
    </w:p>
    <w:p w:rsidR="00091F8B" w:rsidRPr="00091F8B" w:rsidRDefault="00091F8B" w:rsidP="00091F8B">
      <w:pPr>
        <w:shd w:val="clear" w:color="auto" w:fill="FFFFFF"/>
      </w:pPr>
    </w:p>
    <w:p w:rsidR="00091F8B" w:rsidRPr="00C77368" w:rsidRDefault="00091F8B" w:rsidP="00091F8B">
      <w:pPr>
        <w:shd w:val="clear" w:color="auto" w:fill="FFFFFF"/>
        <w:rPr>
          <w:lang w:val="en-US"/>
        </w:rPr>
      </w:pPr>
      <w:r w:rsidRPr="00091F8B">
        <w:t>Рекомендованные</w:t>
      </w:r>
      <w:r w:rsidRPr="00C77368">
        <w:rPr>
          <w:lang w:val="en-US"/>
        </w:rPr>
        <w:t xml:space="preserve"> </w:t>
      </w:r>
      <w:r w:rsidRPr="00091F8B">
        <w:t>коллекции</w:t>
      </w:r>
      <w:r w:rsidRPr="00C77368">
        <w:rPr>
          <w:lang w:val="en-US"/>
        </w:rPr>
        <w:t xml:space="preserve">: Bravo, Gamma, Lounge, Lamb, Dazzle, Verona, </w:t>
      </w:r>
      <w:proofErr w:type="gramStart"/>
      <w:r w:rsidRPr="00C77368">
        <w:rPr>
          <w:lang w:val="en-US"/>
        </w:rPr>
        <w:t>Goyal,  Prince</w:t>
      </w:r>
      <w:proofErr w:type="gramEnd"/>
      <w:r w:rsidRPr="00C77368">
        <w:rPr>
          <w:lang w:val="en-US"/>
        </w:rPr>
        <w:t>.</w:t>
      </w:r>
    </w:p>
    <w:p w:rsidR="00091F8B" w:rsidRDefault="00091F8B" w:rsidP="00091F8B">
      <w:pPr>
        <w:shd w:val="clear" w:color="auto" w:fill="FFFFFF"/>
      </w:pPr>
      <w:r w:rsidRPr="00091F8B">
        <w:t xml:space="preserve">Срок изготовления изделий </w:t>
      </w:r>
      <w:proofErr w:type="gramStart"/>
      <w:r w:rsidRPr="00091F8B">
        <w:t>в тканях</w:t>
      </w:r>
      <w:proofErr w:type="gramEnd"/>
      <w:r w:rsidRPr="00091F8B">
        <w:t xml:space="preserve"> перечисленных коллекции - 30 дней, в других тканях коллекции </w:t>
      </w:r>
      <w:proofErr w:type="spellStart"/>
      <w:r>
        <w:rPr>
          <w:lang w:val="en-US"/>
        </w:rPr>
        <w:t>Rivalli</w:t>
      </w:r>
      <w:proofErr w:type="spellEnd"/>
      <w:r w:rsidRPr="00091F8B">
        <w:t xml:space="preserve"> - 45 дней. </w:t>
      </w:r>
    </w:p>
    <w:p w:rsidR="00091F8B" w:rsidRPr="00091F8B" w:rsidRDefault="00091F8B" w:rsidP="00091F8B">
      <w:pPr>
        <w:shd w:val="clear" w:color="auto" w:fill="FFFFFF"/>
      </w:pPr>
    </w:p>
    <w:p w:rsidR="00091F8B" w:rsidRPr="00091F8B" w:rsidRDefault="00091F8B" w:rsidP="00091F8B">
      <w:pPr>
        <w:shd w:val="clear" w:color="auto" w:fill="FFFFFF"/>
      </w:pPr>
      <w:r w:rsidRPr="00091F8B">
        <w:lastRenderedPageBreak/>
        <w:t>На экспозицию в салоны р</w:t>
      </w:r>
      <w:r>
        <w:t>екомендовано</w:t>
      </w:r>
      <w:r w:rsidRPr="00091F8B">
        <w:t xml:space="preserve"> выставлять кресла из акционного предложения.</w:t>
      </w:r>
    </w:p>
    <w:p w:rsidR="00091F8B" w:rsidRPr="00091F8B" w:rsidRDefault="00091F8B" w:rsidP="00091F8B">
      <w:pPr>
        <w:shd w:val="clear" w:color="auto" w:fill="FFFFFF"/>
      </w:pPr>
      <w:r w:rsidRPr="00091F8B">
        <w:t>Используемые варианты декора, применяемые в конкретном изделии, указаны в карточке товара в электронном каталоге.</w:t>
      </w:r>
    </w:p>
    <w:p w:rsidR="00091F8B" w:rsidRPr="00091F8B" w:rsidRDefault="00091F8B" w:rsidP="00091F8B">
      <w:pPr>
        <w:shd w:val="clear" w:color="auto" w:fill="FFFFFF"/>
        <w:rPr>
          <w:rFonts w:ascii="Arial" w:hAnsi="Arial" w:cs="Arial"/>
          <w:color w:val="000000"/>
        </w:rPr>
      </w:pPr>
    </w:p>
    <w:p w:rsidR="00091F8B" w:rsidRPr="00091F8B" w:rsidRDefault="007615A2" w:rsidP="00091F8B">
      <w:pPr>
        <w:shd w:val="clear" w:color="auto" w:fill="FFFFFF"/>
      </w:pPr>
      <w:r w:rsidRPr="007615A2">
        <w:t>Ссылка на электронный каталог:</w:t>
      </w:r>
    </w:p>
    <w:p w:rsidR="00D958DD" w:rsidRDefault="00850CFF" w:rsidP="007615A2">
      <w:pPr>
        <w:shd w:val="clear" w:color="auto" w:fill="FFFFFF"/>
      </w:pPr>
      <w:hyperlink r:id="rId7" w:tgtFrame="_blank" w:history="1">
        <w:r w:rsidR="00091F8B" w:rsidRPr="00091F8B">
          <w:rPr>
            <w:rFonts w:ascii="Arial" w:hAnsi="Arial" w:cs="Arial"/>
            <w:color w:val="0000FF"/>
            <w:sz w:val="21"/>
            <w:szCs w:val="21"/>
            <w:u w:val="single"/>
          </w:rPr>
          <w:t>https://www.figma.com/proto/Vn8QBDIVpSQW58h4kLNl1U/rivalli_chairs?node-id=48%3A95&amp;scaling=min-zoom&amp;page-id=0%3A1&amp;starting-point-node-id=48%3A95&amp;show-proto-sidebar=1</w:t>
        </w:r>
      </w:hyperlink>
    </w:p>
    <w:sectPr w:rsidR="00D958DD" w:rsidSect="00595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78D7CF7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igma.com/proto/Vn8QBDIVpSQW58h4kLNl1U/rivalli_chairs?node-id=48%3A95&amp;scaling=min-zoom&amp;page-id=0%3A1&amp;starting-point-node-id=48%3A95&amp;show-proto-sideba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5</cp:revision>
  <cp:lastPrinted>2016-06-16T08:11:00Z</cp:lastPrinted>
  <dcterms:created xsi:type="dcterms:W3CDTF">2022-07-03T08:07:00Z</dcterms:created>
  <dcterms:modified xsi:type="dcterms:W3CDTF">2022-07-05T11:54:00Z</dcterms:modified>
</cp:coreProperties>
</file>